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0E" w:rsidRDefault="008E750E" w:rsidP="008E750E">
      <w:pPr>
        <w:pStyle w:val="1"/>
      </w:pPr>
      <w:r>
        <w:t>Федеральный закон от 18.07.2</w:t>
      </w:r>
      <w:bookmarkStart w:id="0" w:name="_GoBack"/>
      <w:bookmarkEnd w:id="0"/>
      <w:r>
        <w:t>011 N 223-ФЗ (ред. от 24.04.2020) "О закупках товаров, работ, услуг отдельными видами юридических лиц"</w:t>
      </w:r>
    </w:p>
    <w:p w:rsidR="008E750E" w:rsidRDefault="008E750E" w:rsidP="008E750E">
      <w:pPr>
        <w:pStyle w:val="2"/>
      </w:pPr>
      <w:r>
        <w:t>Статья 3. Принципы и основные положения закупки товаров, работ, услуг</w:t>
      </w:r>
    </w:p>
    <w:p w:rsidR="008E750E" w:rsidRDefault="008E750E" w:rsidP="008E750E">
      <w:r>
        <w:t>1. При закупке товаров, работ, услуг заказчики руководствуются следующими принципами:</w:t>
      </w:r>
    </w:p>
    <w:p w:rsidR="008E750E" w:rsidRDefault="008E750E" w:rsidP="008E750E">
      <w:r>
        <w:t>1) информационная открытость закупки;</w:t>
      </w:r>
    </w:p>
    <w:p w:rsidR="008E750E" w:rsidRDefault="008E750E" w:rsidP="008E750E">
      <w: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8E750E" w:rsidRDefault="008E750E" w:rsidP="008E750E"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8E750E" w:rsidRDefault="008E750E" w:rsidP="008E750E">
      <w:r>
        <w:t xml:space="preserve">4) отсутствие ограничения допуска к участию в закупке путем установления </w:t>
      </w:r>
      <w:proofErr w:type="spellStart"/>
      <w:r>
        <w:t>неизмеряемых</w:t>
      </w:r>
      <w:proofErr w:type="spellEnd"/>
      <w:r>
        <w:t xml:space="preserve"> требований к участникам закупки.</w:t>
      </w:r>
    </w:p>
    <w:p w:rsidR="008E750E" w:rsidRDefault="008E750E" w:rsidP="008E750E">
      <w:r>
        <w:t>2.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настоящего Федерального закона. При этом конкурентные закупки, участниками которых с учетом особенностей, установленных Правительством Российской Федерации в соответствии с пунктом 2 части 8 настоящей статьи, могут быть только субъекты малого и среднего предпринимательства, осуществляются в электронной форме. Конкурентные закупки в иных случаях осуществляются в электронной форме, если иное не предусмотрено положением о закупке.</w:t>
      </w:r>
    </w:p>
    <w:p w:rsidR="008E750E" w:rsidRDefault="008E750E" w:rsidP="008E750E">
      <w:r>
        <w:t>(</w:t>
      </w:r>
      <w:proofErr w:type="gramStart"/>
      <w:r>
        <w:t>ч</w:t>
      </w:r>
      <w:proofErr w:type="gramEnd"/>
      <w:r>
        <w:t>асть 2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3. Конкурентной закупкой является закупка, осуществляемая с соблюдением одновременно следующих условий:</w:t>
      </w:r>
    </w:p>
    <w:p w:rsidR="008E750E" w:rsidRDefault="008E750E" w:rsidP="008E750E">
      <w:r>
        <w:t>1) информация о конкурентной закупке сообщается заказчиком одним из следующих способов:</w:t>
      </w:r>
    </w:p>
    <w:p w:rsidR="008E750E" w:rsidRDefault="008E750E" w:rsidP="008E750E">
      <w: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8E750E" w:rsidRDefault="008E750E" w:rsidP="008E750E">
      <w:r>
        <w:t>б) посредством направления приглашений принять участие в закрытой конкурентной закупке в случаях, которые предусмотрены статьей 3.5 настоящего Федерального закона,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8E750E" w:rsidRDefault="008E750E" w:rsidP="008E750E">
      <w: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8E750E" w:rsidRDefault="008E750E" w:rsidP="008E750E">
      <w:r>
        <w:lastRenderedPageBreak/>
        <w:t>3) описание предмета конкурентной закупки осуществляется с соблюдением требований части 6.1 настоящей статьи.</w:t>
      </w:r>
    </w:p>
    <w:p w:rsidR="008E750E" w:rsidRDefault="008E750E" w:rsidP="008E750E">
      <w:r>
        <w:t>(часть 3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3.1. Конкурентные закупки осуществляются следующими способами:</w:t>
      </w:r>
    </w:p>
    <w:p w:rsidR="008E750E" w:rsidRDefault="008E750E" w:rsidP="008E750E">
      <w:proofErr w:type="gramStart"/>
      <w:r>
        <w:t>1)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предложений);</w:t>
      </w:r>
      <w:proofErr w:type="gramEnd"/>
    </w:p>
    <w:p w:rsidR="008E750E" w:rsidRDefault="008E750E" w:rsidP="008E750E">
      <w:r>
        <w:t>2) иными способами, установленными положением о закупке и соответствующими требованиям части 3 настоящей статьи.</w:t>
      </w:r>
    </w:p>
    <w:p w:rsidR="008E750E" w:rsidRDefault="008E750E" w:rsidP="008E750E">
      <w:r>
        <w:t>(часть 3.1 введена Федеральным законом от 31.12.2017 N 505-ФЗ)</w:t>
      </w:r>
    </w:p>
    <w:p w:rsidR="008E750E" w:rsidRDefault="008E750E" w:rsidP="008E750E">
      <w:r>
        <w:t>3.2.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8E750E" w:rsidRDefault="008E750E" w:rsidP="008E750E">
      <w:r>
        <w:t>(часть 3.2 введена Федеральным законом от 31.12.2017 N 505-ФЗ)</w:t>
      </w:r>
    </w:p>
    <w:p w:rsidR="008E750E" w:rsidRDefault="008E750E" w:rsidP="008E750E">
      <w: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8E750E" w:rsidRDefault="008E750E" w:rsidP="008E750E">
      <w:r>
        <w:t xml:space="preserve">5. </w:t>
      </w:r>
      <w:proofErr w:type="gramStart"/>
      <w: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8E750E" w:rsidRDefault="008E750E" w:rsidP="008E750E">
      <w:r>
        <w:t>(</w:t>
      </w:r>
      <w:proofErr w:type="gramStart"/>
      <w:r>
        <w:t>в</w:t>
      </w:r>
      <w:proofErr w:type="gramEnd"/>
      <w:r>
        <w:t xml:space="preserve">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 xml:space="preserve">5.1. </w:t>
      </w:r>
      <w:proofErr w:type="gramStart"/>
      <w:r>
        <w:t>Договоры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плана), размещенным в единой информационной системе (если информация о таких закупках подлежит размещению</w:t>
      </w:r>
      <w:proofErr w:type="gramEnd"/>
      <w:r>
        <w:t xml:space="preserve"> в единой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</w:r>
    </w:p>
    <w:p w:rsidR="008E750E" w:rsidRDefault="008E750E" w:rsidP="008E750E">
      <w:r>
        <w:lastRenderedPageBreak/>
        <w:t>(часть 5.1 введена Федеральным законом от 13.07.2015 N 249-ФЗ;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 xml:space="preserve">6. Заказчик определяет требования </w:t>
      </w:r>
      <w:proofErr w:type="gramStart"/>
      <w:r>
        <w:t>к участникам закупки в документации о конкурентной закупке в соответствии с положением</w:t>
      </w:r>
      <w:proofErr w:type="gramEnd"/>
      <w:r>
        <w:t xml:space="preserve">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  <w:r>
        <w:cr/>
      </w:r>
    </w:p>
    <w:p w:rsidR="008E750E" w:rsidRDefault="008E750E" w:rsidP="008E750E">
      <w:r>
        <w:t>(</w:t>
      </w:r>
      <w:proofErr w:type="gramStart"/>
      <w:r>
        <w:t>в</w:t>
      </w:r>
      <w:proofErr w:type="gramEnd"/>
      <w:r>
        <w:t xml:space="preserve">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6.1. 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8E750E" w:rsidRDefault="008E750E" w:rsidP="008E750E">
      <w:r>
        <w:t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8E750E" w:rsidRDefault="008E750E" w:rsidP="008E750E">
      <w:proofErr w:type="gramStart"/>
      <w: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</w:t>
      </w:r>
      <w:proofErr w:type="gramEnd"/>
      <w:r>
        <w:t xml:space="preserve"> описание указанных характеристик предмета закупки;</w:t>
      </w:r>
    </w:p>
    <w:p w:rsidR="008E750E" w:rsidRDefault="008E750E" w:rsidP="008E750E">
      <w:r>
        <w:t>3) в случае использования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:rsidR="008E750E" w:rsidRDefault="008E750E" w:rsidP="008E750E">
      <w: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8E750E" w:rsidRDefault="008E750E" w:rsidP="008E750E">
      <w:r>
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8E750E" w:rsidRDefault="008E750E" w:rsidP="008E750E">
      <w:r>
        <w:t>в) закупок товаров, необходимых для исполнения государственного или муниципального контракта;</w:t>
      </w:r>
    </w:p>
    <w:p w:rsidR="008E750E" w:rsidRDefault="008E750E" w:rsidP="008E750E">
      <w:proofErr w:type="gramStart"/>
      <w:r>
        <w:t xml:space="preserve"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части 2 статьи 1 настоящего Федерального закона, в </w:t>
      </w:r>
      <w:r>
        <w:lastRenderedPageBreak/>
        <w:t>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  <w:proofErr w:type="gramEnd"/>
    </w:p>
    <w:p w:rsidR="008E750E" w:rsidRDefault="008E750E" w:rsidP="008E750E">
      <w:r>
        <w:t>(часть 6.1 введена Федеральным законом от 31.12.2017 N 505-ФЗ)</w:t>
      </w:r>
    </w:p>
    <w:p w:rsidR="008E750E" w:rsidRDefault="008E750E" w:rsidP="008E750E">
      <w:r>
        <w:t xml:space="preserve">7. </w:t>
      </w:r>
      <w:proofErr w:type="gramStart"/>
      <w:r>
        <w:t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настоящего Федерального закона, и (или) в реестре недобросовестных поставщиков,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8E750E" w:rsidRDefault="008E750E" w:rsidP="008E750E">
      <w:r>
        <w:t>(</w:t>
      </w:r>
      <w:proofErr w:type="gramStart"/>
      <w:r>
        <w:t>в</w:t>
      </w:r>
      <w:proofErr w:type="gramEnd"/>
      <w:r>
        <w:t xml:space="preserve"> ред. Федерального закона от 28.12.2013 N 396-ФЗ)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8. Правительство Российской Федерации вправе установить:</w:t>
      </w:r>
    </w:p>
    <w:p w:rsidR="008E750E" w:rsidRDefault="008E750E" w:rsidP="008E750E">
      <w:proofErr w:type="gramStart"/>
      <w:r>
        <w:t>1)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  <w:proofErr w:type="gramEnd"/>
    </w:p>
    <w:p w:rsidR="008E750E" w:rsidRDefault="008E750E" w:rsidP="008E750E">
      <w:r>
        <w:t>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субъекты малого и среднего предпринимательства;</w:t>
      </w:r>
    </w:p>
    <w:p w:rsidR="008E750E" w:rsidRDefault="008E750E" w:rsidP="008E750E">
      <w:r>
        <w:t>(в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3) особенности осуществления закупок отдельными заказчиками аудиторских услуг (за исключением проведения обязательного аудита бухгалтерской (финансовой) отчетности заказчика), а также консультационных услуг.</w:t>
      </w:r>
    </w:p>
    <w:p w:rsidR="008E750E" w:rsidRDefault="008E750E" w:rsidP="008E750E"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29.06.2015 N 210-ФЗ)</w:t>
      </w:r>
    </w:p>
    <w:p w:rsidR="008E750E" w:rsidRDefault="008E750E" w:rsidP="008E750E">
      <w:r>
        <w:t>4) особенности осуществления закупок товаров, работ, услуг, включенных в перечни и (или) группы товаров, работ, услуг, предусмотренные пунктом 2 части 16 статьи 4 настоящего Федерального закона, в том числе:</w:t>
      </w:r>
    </w:p>
    <w:p w:rsidR="008E750E" w:rsidRDefault="008E750E" w:rsidP="008E750E">
      <w:r>
        <w:t>а) особенности их осуществления в электронной форме;</w:t>
      </w:r>
    </w:p>
    <w:p w:rsidR="008E750E" w:rsidRDefault="008E750E" w:rsidP="008E750E">
      <w:r>
        <w:t>б) особенности документооборота в форме электронных документов, требования к форматам и видам средств электронной подписи, применяемым при таком документообороте;</w:t>
      </w:r>
    </w:p>
    <w:p w:rsidR="008E750E" w:rsidRDefault="008E750E" w:rsidP="008E750E">
      <w:r>
        <w:t>в) порядок предоставления и возврата обеспечения заявки на участие в закупке, а также порядок и случаи блокирования денежных средств, внесенных участниками закупки в целях обеспечения заявок на участие в закупке;</w:t>
      </w:r>
    </w:p>
    <w:p w:rsidR="008E750E" w:rsidRDefault="008E750E" w:rsidP="008E750E">
      <w:proofErr w:type="gramStart"/>
      <w:r>
        <w:lastRenderedPageBreak/>
        <w:t>г) перечень операторов электронных площадок для проведения закупок и обеспечения документооборота в форме электронных документов, а также единые требования к электронных площадкам, их функционированию и операторам таких электронных площадок.</w:t>
      </w:r>
      <w:proofErr w:type="gramEnd"/>
    </w:p>
    <w:p w:rsidR="008E750E" w:rsidRDefault="008E750E" w:rsidP="008E750E"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31.12.2017 N 505-ФЗ)</w:t>
      </w:r>
    </w:p>
    <w:p w:rsidR="008E750E" w:rsidRDefault="008E750E" w:rsidP="008E750E">
      <w:r>
        <w:t>(часть 8 в ред. Федерального закона от 28.12.2013 N 396-ФЗ)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 xml:space="preserve">8.1. </w:t>
      </w:r>
      <w:proofErr w:type="gramStart"/>
      <w:r>
        <w:t xml:space="preserve">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пунктом 2 части 8 настоящей статьи, либо размещения недостоверной информации о годовом объеме закупок у таких субъектов, включенной в отчет, предусмотренный частью 21 статьи 4 настоящего Федерального закона, либо </w:t>
      </w:r>
      <w:proofErr w:type="spellStart"/>
      <w:r>
        <w:t>неразмещения</w:t>
      </w:r>
      <w:proofErr w:type="spellEnd"/>
      <w:r>
        <w:t xml:space="preserve"> указанного отчета в единой</w:t>
      </w:r>
      <w:proofErr w:type="gramEnd"/>
      <w:r>
        <w:t xml:space="preserve"> информационной системе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настоящего Федерального закона. В данном случае в течение указанного периода заказчики руководствуются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части:</w:t>
      </w:r>
    </w:p>
    <w:p w:rsidR="008E750E" w:rsidRDefault="008E750E" w:rsidP="008E750E">
      <w:proofErr w:type="gramStart"/>
      <w:r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  <w:proofErr w:type="gramEnd"/>
    </w:p>
    <w:p w:rsidR="008E750E" w:rsidRDefault="008E750E" w:rsidP="008E750E">
      <w:r>
        <w:t>2) выбора способа определения поставщика (исполнителя, подрядчика);</w:t>
      </w:r>
    </w:p>
    <w:p w:rsidR="008E750E" w:rsidRDefault="008E750E" w:rsidP="008E750E">
      <w:r>
        <w:t>3) осуществления закупок у субъектов малого предпринимательства, социально ориентированных некоммерческих организаций в соответствии с частями 1 - 3, 5 - 8 статьи 30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года;</w:t>
      </w:r>
    </w:p>
    <w:p w:rsidR="008E750E" w:rsidRDefault="008E750E" w:rsidP="008E750E">
      <w:r>
        <w:t>4) применения требований к участникам закупок;</w:t>
      </w:r>
    </w:p>
    <w:p w:rsidR="008E750E" w:rsidRDefault="008E750E" w:rsidP="008E750E">
      <w:r>
        <w:t>5) оценки заявок, окончательных предложений участников закупок;</w:t>
      </w:r>
    </w:p>
    <w:p w:rsidR="008E750E" w:rsidRDefault="008E750E" w:rsidP="008E750E">
      <w:r>
        <w:t>6) создания и функционирования комиссии по осуществлению закупок;</w:t>
      </w:r>
    </w:p>
    <w:p w:rsidR="008E750E" w:rsidRDefault="008E750E" w:rsidP="008E750E">
      <w:r>
        <w:t>7) определения поставщика (исполнителя, подрядчика) в соответствии с параграфами 2 - 5 главы 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8E750E" w:rsidRDefault="008E750E" w:rsidP="008E750E">
      <w:proofErr w:type="gramStart"/>
      <w:r>
        <w:t xml:space="preserve">а) направляют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</w:t>
      </w:r>
      <w:r>
        <w:lastRenderedPageBreak/>
        <w:t>расторгнуты по решению суда в связи с существенным нарушением ими условий договоров в соответствии с настоящим Федеральным законом;</w:t>
      </w:r>
      <w:proofErr w:type="gramEnd"/>
    </w:p>
    <w:p w:rsidR="008E750E" w:rsidRDefault="008E750E" w:rsidP="008E750E">
      <w:r>
        <w:t>б) не проводят согласование применения закрытого конкурса, закрытого конкурса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8E750E" w:rsidRDefault="008E750E" w:rsidP="008E750E">
      <w:r>
        <w:t>8) осуществления закупки у единственного поставщика (исполнителя, подрядчика) в случаях, предусмотренных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8E750E" w:rsidRDefault="008E750E" w:rsidP="008E750E">
      <w:proofErr w:type="gramStart"/>
      <w:r>
        <w:t>а)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признания открытого конкурса, конкурса с ограниченным участием, двухэтапного конкурса, повторного конкурса или запроса предложений несостоявшимся;</w:t>
      </w:r>
      <w:proofErr w:type="gramEnd"/>
    </w:p>
    <w:p w:rsidR="008E750E" w:rsidRDefault="008E750E" w:rsidP="008E750E">
      <w:r>
        <w:t>б) не направляют в контрольный орган в сфере закупок уведомление об осуществлении закупки у единственного поставщика (исполнителя, подрядчика).</w:t>
      </w:r>
    </w:p>
    <w:p w:rsidR="008E750E" w:rsidRDefault="008E750E" w:rsidP="008E750E">
      <w:r>
        <w:t>(часть 8.1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8.2. Правительство Российской Федерации утверждает:</w:t>
      </w:r>
    </w:p>
    <w:p w:rsidR="008E750E" w:rsidRDefault="008E750E" w:rsidP="008E750E">
      <w:proofErr w:type="gramStart"/>
      <w:r>
        <w:t>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</w:t>
      </w:r>
      <w:proofErr w:type="gramEnd"/>
      <w:r>
        <w:t xml:space="preserve"> отчета;</w:t>
      </w:r>
    </w:p>
    <w:p w:rsidR="008E750E" w:rsidRDefault="008E750E" w:rsidP="008E750E">
      <w:proofErr w:type="gramStart"/>
      <w:r>
        <w:t>2) порядок осуществления акционерным обществом "Федеральная корпорация по развитию малого и среднего предпринимательства",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 (далее - корпорация развития малого и среднего предпринимательства), органами исполнительной власти субъектов Российской Федерации</w:t>
      </w:r>
      <w:proofErr w:type="gramEnd"/>
      <w:r>
        <w:t xml:space="preserve"> или созданными ими организациями:</w:t>
      </w:r>
    </w:p>
    <w:p w:rsidR="008E750E" w:rsidRDefault="008E750E" w:rsidP="008E750E">
      <w:proofErr w:type="gramStart"/>
      <w:r>
        <w:t>а)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</w:t>
      </w:r>
      <w:proofErr w:type="gramEnd"/>
      <w:r>
        <w:t xml:space="preserve"> </w:t>
      </w:r>
      <w:proofErr w:type="gramStart"/>
      <w:r>
        <w:t xml:space="preserve">в закупке, в отношении определенных Правительством Российской Федерации отдельных заказчиков с </w:t>
      </w:r>
      <w:r>
        <w:lastRenderedPageBreak/>
        <w:t>использованием единой информационной системы, порядок размещения в единой информационной системе такими заказчиками указанных планов, изменений, годовых отчетов для проведения такого мониторинга, в том числе повторного,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мониторинга;</w:t>
      </w:r>
      <w:proofErr w:type="gramEnd"/>
    </w:p>
    <w:p w:rsidR="008E750E" w:rsidRDefault="008E750E" w:rsidP="008E750E">
      <w:proofErr w:type="gramStart"/>
      <w:r>
        <w:t>б)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до их утверждения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определенных Правительством Российской Федерации конкретных заказчиков с использованием единой информационной системы, порядок размещения в единой информационной системе такими</w:t>
      </w:r>
      <w:proofErr w:type="gramEnd"/>
      <w:r>
        <w:t xml:space="preserve"> заказчиками указанных проектов для проведения такой оценки соответствия, в том числе повторной,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соответствия;</w:t>
      </w:r>
    </w:p>
    <w:p w:rsidR="008E750E" w:rsidRDefault="008E750E" w:rsidP="008E750E">
      <w:r>
        <w:t>3) форму раздела об участии субъектов малого и среднего предпринимательства в закупке, содержащегося в плане закупки товаров, работ, услуг заказчиков, определенных Правительством Российской Федерации в соответствии с пунктом 2 настоящей части, и требования к содержанию этого раздела;</w:t>
      </w:r>
    </w:p>
    <w:p w:rsidR="008E750E" w:rsidRDefault="008E750E" w:rsidP="008E750E">
      <w:r>
        <w:t>4) форму раздела об участии субъектов малого и среднего предпринимательства в закупке, содержащегося в плане закупки инновационной продукции, высокотехнологичной продукции, лекарственных средств заказчиков, определенных Правительством Российской Федерации в соответствии с пунктом 2 настоящей части, и требования к содержанию этого раздела.</w:t>
      </w:r>
    </w:p>
    <w:p w:rsidR="008E750E" w:rsidRDefault="008E750E" w:rsidP="008E750E">
      <w:r>
        <w:t>(часть 8.2 введена Федеральным законом от 29.06.2015 N 156-ФЗ)</w:t>
      </w:r>
    </w:p>
    <w:p w:rsidR="008E750E" w:rsidRDefault="008E750E" w:rsidP="008E750E">
      <w:r>
        <w:t xml:space="preserve">9. Участник закупки вправе обжаловать в судебном порядке действия (бездействие) заказчика при закупке товаров, работ, услуг. Корпорация развития малого и среднего предпринимательства в случаях, предусмотренных пунктами 1, 4 - 6 части 10 настоящей статьи, вправе обжаловать в судебном порядке действия (бездействие) заказчиков, в отношении которых корпорация развития малого и среднего предпринимательства проводит мониторинг соответствия или оценку соответствия, предусмотренные статьей 5.1 настоящего Федерального закона. </w:t>
      </w:r>
      <w:proofErr w:type="gramStart"/>
      <w:r>
        <w:t>Органы исполнительной власти субъектов Российской Федерации или созданные ими организации в случаях, предусмотренных пунктами 1, 4 - 6 части 10 настоящей статьи, вправе обжаловать в судебном порядке действия (бездействие) заказчиков,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соответствия, предусмотренные статьей 5.1 настоящего Федерального закона.</w:t>
      </w:r>
      <w:proofErr w:type="gramEnd"/>
    </w:p>
    <w:p w:rsidR="008E750E" w:rsidRDefault="008E750E" w:rsidP="008E750E">
      <w:r>
        <w:t>(</w:t>
      </w:r>
      <w:proofErr w:type="gramStart"/>
      <w:r>
        <w:t>ч</w:t>
      </w:r>
      <w:proofErr w:type="gramEnd"/>
      <w:r>
        <w:t>асть 9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 xml:space="preserve">10. </w:t>
      </w:r>
      <w:proofErr w:type="gramStart"/>
      <w:r>
        <w:t xml:space="preserve">Любой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</w:t>
      </w:r>
      <w:r>
        <w:lastRenderedPageBreak/>
        <w:t>товаров, работ, услуг, если такие действия (бездействие) нарушают права и законные интересы участника закупки.</w:t>
      </w:r>
      <w:proofErr w:type="gramEnd"/>
      <w:r>
        <w:t xml:space="preserve"> Обжалование осуществляется в следующих случаях:</w:t>
      </w:r>
    </w:p>
    <w:p w:rsidR="008E750E" w:rsidRDefault="008E750E" w:rsidP="008E750E">
      <w:r>
        <w:t>(в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8E750E" w:rsidRDefault="008E750E" w:rsidP="008E750E">
      <w:r>
        <w:t>(п. 1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2) утратил силу. - Федеральный закон от 31.12.2017 N 505-ФЗ;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8E750E" w:rsidRDefault="008E750E" w:rsidP="008E750E"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31.12.2017 N 505-ФЗ)</w:t>
      </w:r>
    </w:p>
    <w:p w:rsidR="008E750E" w:rsidRDefault="008E750E" w:rsidP="008E750E">
      <w:r>
        <w:t xml:space="preserve">3) </w:t>
      </w:r>
      <w:proofErr w:type="spellStart"/>
      <w:r>
        <w:t>неразмещение</w:t>
      </w:r>
      <w:proofErr w:type="spellEnd"/>
      <w: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8E750E" w:rsidRDefault="008E750E" w:rsidP="008E750E">
      <w:r>
        <w:t>(п. 3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r>
        <w:t>4) предъявление к участникам закупки требований, не предусмотренных документацией о конкурентной закупке;</w:t>
      </w:r>
    </w:p>
    <w:p w:rsidR="008E750E" w:rsidRDefault="008E750E" w:rsidP="008E750E">
      <w:r>
        <w:t>(п. 4 в ред. Федерального закона от 31.12.2017 N 505-ФЗ)</w:t>
      </w:r>
    </w:p>
    <w:p w:rsidR="008E750E" w:rsidRDefault="008E750E" w:rsidP="008E750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E750E" w:rsidRDefault="008E750E" w:rsidP="008E750E">
      <w:proofErr w:type="spellStart"/>
      <w:r>
        <w:t>КонсультантПлюс</w:t>
      </w:r>
      <w:proofErr w:type="spellEnd"/>
      <w:r>
        <w:t>: примечание.</w:t>
      </w:r>
    </w:p>
    <w:p w:rsidR="008E750E" w:rsidRDefault="008E750E" w:rsidP="008E750E">
      <w:r>
        <w:t>С 31.12.2017 из ч. 5 ст. 8 исключено положение о распространении на заказчика, не разместившего положение о закупке, норм закона N 44-ФЗ. С этого момента указанный вопрос регулируется ч. 5.1 ст. 8.</w:t>
      </w:r>
    </w:p>
    <w:p w:rsidR="008E750E" w:rsidRDefault="008E750E" w:rsidP="008E750E">
      <w:proofErr w:type="gramStart"/>
      <w: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>
        <w:lastRenderedPageBreak/>
        <w:t>предусмотренных частью 8.1 настоящей статьи, частью 5 статьи 8 настоящего Федерального закона, включая</w:t>
      </w:r>
      <w:proofErr w:type="gramEnd"/>
      <w:r>
        <w:t xml:space="preserve"> нарушение порядка применения указанных положений;</w:t>
      </w:r>
    </w:p>
    <w:p w:rsidR="008E750E" w:rsidRDefault="008E750E" w:rsidP="008E750E">
      <w:r>
        <w:t xml:space="preserve">(п. 5 </w:t>
      </w:r>
      <w:proofErr w:type="gramStart"/>
      <w:r>
        <w:t>введен</w:t>
      </w:r>
      <w:proofErr w:type="gramEnd"/>
      <w:r>
        <w:t xml:space="preserve"> Федеральным законом от 31.12.2017 N 505-ФЗ)</w:t>
      </w:r>
    </w:p>
    <w:p w:rsidR="008E750E" w:rsidRDefault="008E750E" w:rsidP="008E750E">
      <w:r>
        <w:t xml:space="preserve">6) </w:t>
      </w:r>
      <w:proofErr w:type="spellStart"/>
      <w:r>
        <w:t>неразмещение</w:t>
      </w:r>
      <w:proofErr w:type="spellEnd"/>
      <w: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8E750E" w:rsidRDefault="008E750E" w:rsidP="008E750E"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31.12.2017 N 505-ФЗ)</w:t>
      </w:r>
    </w:p>
    <w:p w:rsidR="008E750E" w:rsidRDefault="008E750E" w:rsidP="008E750E">
      <w:r>
        <w:t>11. В случае</w:t>
      </w:r>
      <w:proofErr w:type="gramStart"/>
      <w:r>
        <w:t>,</w:t>
      </w:r>
      <w:proofErr w:type="gramEnd"/>
      <w:r>
        <w:t xml:space="preserve">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8E750E" w:rsidRDefault="008E750E" w:rsidP="008E750E">
      <w:r>
        <w:t>(</w:t>
      </w:r>
      <w:proofErr w:type="gramStart"/>
      <w:r>
        <w:t>ч</w:t>
      </w:r>
      <w:proofErr w:type="gramEnd"/>
      <w:r>
        <w:t>асть 11 введена Федеральным законом от 31.12.2017 N 505-ФЗ)</w:t>
      </w:r>
    </w:p>
    <w:p w:rsidR="008E750E" w:rsidRDefault="008E750E" w:rsidP="008E750E">
      <w:r>
        <w:t>12. В антимонопольном органе в порядке, установленном статьей 18.1 Федерального закона от 26 июля 2006 года N 135-ФЗ "О защите конкуренции", в случаях, определенных пунктами 1, 4 - 6 части 10 настоящей статьи, а также с учетом особенностей, установленных настоящей статьей, могут быть обжалованы:</w:t>
      </w:r>
    </w:p>
    <w:p w:rsidR="008E750E" w:rsidRDefault="008E750E" w:rsidP="008E750E">
      <w:r>
        <w:t>1) корпорацией развития малого и среднего предпринимательства действия (бездействие) заказчиков, в отношении которых эта корпорация проводит мониторинг соответствия либо оценку соответствия, предусмотренные статьей 5.1 настоящего Федерального закона, при закупке товаров, работ, услуг в случае, если такие действия (бездействие) нарушают права и законные интересы субъектов малого и среднего предпринимательства;</w:t>
      </w:r>
    </w:p>
    <w:p w:rsidR="008E750E" w:rsidRDefault="008E750E" w:rsidP="008E750E">
      <w:proofErr w:type="gramStart"/>
      <w:r>
        <w:t>2) органами исполнительной власти субъектов Российской Федерации или созданными ими организациями действия (бездействие) заказчиков,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соответствия, предусмотренные статьей 5.1 настоящего Федерального закона, при закупке товаров, работ, услуг в случае, если такие действия (бездействие) нарушают права и законные интересы субъектов малого и среднего предпринимательства</w:t>
      </w:r>
      <w:proofErr w:type="gramEnd"/>
      <w:r>
        <w:t>.</w:t>
      </w:r>
    </w:p>
    <w:p w:rsidR="008E750E" w:rsidRDefault="008E750E" w:rsidP="008E750E">
      <w:r>
        <w:t>(</w:t>
      </w:r>
      <w:proofErr w:type="gramStart"/>
      <w:r>
        <w:t>ч</w:t>
      </w:r>
      <w:proofErr w:type="gramEnd"/>
      <w:r>
        <w:t>асть 12 введена Федеральным законом от 31.12.2017 N 505-ФЗ)</w:t>
      </w:r>
    </w:p>
    <w:p w:rsidR="008E750E" w:rsidRDefault="008E750E" w:rsidP="008E750E">
      <w:r>
        <w:t>13. Рассмотрение жалобы антимонопольным органом должно ограничиваться только доводами, составляющими предмет обжалования.</w:t>
      </w:r>
    </w:p>
    <w:p w:rsidR="00EF78E8" w:rsidRDefault="008E750E" w:rsidP="008E750E">
      <w:r>
        <w:t>(часть 13 введена Федеральным законом от 31.12.2017 N 505-ФЗ)</w:t>
      </w:r>
    </w:p>
    <w:sectPr w:rsidR="00EF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0E"/>
    <w:rsid w:val="008E750E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1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92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7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305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2020-06-06T15:43:00Z</dcterms:created>
  <dcterms:modified xsi:type="dcterms:W3CDTF">2020-06-06T15:44:00Z</dcterms:modified>
</cp:coreProperties>
</file>